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prId0" 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body>
    <w:p>
      <w:pPr>
        <w:ind w:right="0" w:left="0" w:firstLine="0"/>
        <w:spacing w:before="0" w:after="0" w:line="175" w:lineRule="exact"/>
        <w:jc w:val="left"/>
        <w:tabs>
          <w:tab w:val="right" w:leader="none" w:pos="4133"/>
        </w:tabs>
        <w:rPr>
          <w:color w:val="#3B3E22"/>
          <w:sz w:val="17"/>
          <w:lang w:val="nb-NO"/>
          <w:spacing w:val="0"/>
          <w:w w:val="100"/>
          <w:strike w:val="false"/>
          <w:vertAlign w:val="baseline"/>
          <w:rFonts w:ascii="Times New Roman" w:hAnsi="Times New Roman"/>
        </w:rPr>
      </w:pPr>
      <w:r>
        <w:rPr>
          <w:color w:val="#3B3E22"/>
          <w:sz w:val="17"/>
          <w:lang w:val="nb-NO"/>
          <w:spacing w:val="0"/>
          <w:w w:val="100"/>
          <w:strike w:val="false"/>
          <w:vertAlign w:val="baseline"/>
          <w:rFonts w:ascii="Times New Roman" w:hAnsi="Times New Roman"/>
        </w:rPr>
        <w:t xml:space="preserve">266	</w:t>
      </w:r>
      <w:r>
        <w:rPr>
          <w:color w:val="#3B3E22"/>
          <w:sz w:val="18"/>
          <w:lang w:val="nb-NO"/>
          <w:spacing w:val="0"/>
          <w:w w:val="100"/>
          <w:strike w:val="false"/>
          <w:vertAlign w:val="baseline"/>
          <w:rFonts w:ascii="Times New Roman" w:hAnsi="Times New Roman"/>
        </w:rPr>
        <w:t xml:space="preserve">SIGURD GRIEG</w:t>
      </w:r>
    </w:p>
    <w:p>
      <w:pPr>
        <w:ind w:right="0" w:left="0" w:firstLine="0"/>
        <w:spacing w:before="144" w:after="0" w:line="256" w:lineRule="exact"/>
        <w:jc w:val="both"/>
        <w:rPr>
          <w:color w:val="#3B3E22"/>
          <w:sz w:val="19"/>
          <w:lang w:val="nb-NO"/>
          <w:spacing w:val="0"/>
          <w:w w:val="100"/>
          <w:strike w:val="false"/>
          <w:vertAlign w:val="baseline"/>
          <w:rFonts w:ascii="Times New Roman" w:hAnsi="Times New Roman"/>
        </w:rPr>
      </w:pPr>
      <w:r>
        <w:rPr>
          <w:color w:val="#3B3E22"/>
          <w:sz w:val="19"/>
          <w:lang w:val="nb-NO"/>
          <w:spacing w:val="0"/>
          <w:w w:val="100"/>
          <w:strike w:val="false"/>
          <w:vertAlign w:val="baseline"/>
          <w:rFonts w:ascii="Times New Roman" w:hAnsi="Times New Roman"/>
        </w:rPr>
        <w:t xml:space="preserve">ornamenter. GUSTAFSON antok at den hadde været anbragt som høire opstander ved den </w:t>
      </w:r>
      <w:r>
        <w:rPr>
          <w:color w:val="#3B3E22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ene ende mellem langstængene E og A paa skissen fig. </w:t>
      </w:r>
      <w:r>
        <w:rPr>
          <w:i w:val="true"/>
          <w:color w:val="#3B3E22"/>
          <w:sz w:val="20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164.</w:t>
      </w:r>
    </w:p>
    <w:p>
      <w:pPr>
        <w:ind w:right="0" w:left="0" w:firstLine="360"/>
        <w:spacing w:before="0" w:after="0" w:line="267" w:lineRule="exact"/>
        <w:jc w:val="both"/>
        <w:rPr>
          <w:i w:val="true"/>
          <w:color w:val="#3B3E22"/>
          <w:sz w:val="20"/>
          <w:lang w:val="nb-NO"/>
          <w:spacing w:val="3"/>
          <w:w w:val="100"/>
          <w:strike w:val="false"/>
          <w:vertAlign w:val="baseline"/>
          <w:rFonts w:ascii="Times New Roman" w:hAnsi="Times New Roman"/>
        </w:rPr>
      </w:pPr>
      <w:r>
        <w:rPr>
          <w:i w:val="true"/>
          <w:color w:val="#3B3E22"/>
          <w:sz w:val="20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Nr. 187-88 E. En </w:t>
      </w:r>
      <w:r>
        <w:rPr>
          <w:color w:val="#3B3E22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firesidig </w:t>
      </w:r>
      <w:r>
        <w:rPr>
          <w:i w:val="true"/>
          <w:color w:val="#3B3E22"/>
          <w:sz w:val="20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stang </w:t>
      </w:r>
      <w:r>
        <w:rPr>
          <w:color w:val="#3B3E22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av </w:t>
      </w:r>
      <w:r>
        <w:rPr>
          <w:i w:val="true"/>
          <w:color w:val="#3B3E22"/>
          <w:sz w:val="20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ask, </w:t>
      </w:r>
      <w:r>
        <w:rPr>
          <w:color w:val="#3B3E22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som er 3,45 m lang, og hvis bredde paa </w:t>
      </w:r>
      <w:r>
        <w:rPr>
          <w:color w:val="#3B3E22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midten er 5 cm, mens tykkelsen sammesteds bare er </w:t>
      </w:r>
      <w:r>
        <w:rPr>
          <w:color w:val="#3B3E22"/>
          <w:sz w:val="18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3 </w:t>
      </w:r>
      <w:r>
        <w:rPr>
          <w:color w:val="#3B3E22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cm. Ved endene er det utskaaret </w:t>
      </w:r>
      <w:r>
        <w:rPr>
          <w:color w:val="#3B3E22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et avlangt hul. Stangens tversnit er overalt firesidig med skarpe kanter. Langs begge </w:t>
      </w:r>
      <w:r>
        <w:rPr>
          <w:color w:val="#3B3E22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stangens bredsider er anbragt en </w:t>
      </w:r>
      <w:r>
        <w:rPr>
          <w:i w:val="true"/>
          <w:color w:val="#3B3E22"/>
          <w:sz w:val="20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listforsiring. </w:t>
      </w:r>
      <w:r>
        <w:rPr>
          <w:color w:val="#3B3E22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Ytterst ved randen finnes en dobbelt </w:t>
      </w:r>
      <w:r>
        <w:rPr>
          <w:color w:val="#3B3E22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konturlinje, saa følger et fordypet parti og saa et dobbelt sæt av linjer igjen. Det samme </w:t>
      </w:r>
      <w:r>
        <w:rPr>
          <w:color w:val="#3B3E22"/>
          <w:sz w:val="19"/>
          <w:lang w:val="nb-NO"/>
          <w:spacing w:val="2"/>
          <w:w w:val="100"/>
          <w:strike w:val="false"/>
          <w:vertAlign w:val="baseline"/>
          <w:rFonts w:ascii="Times New Roman" w:hAnsi="Times New Roman"/>
        </w:rPr>
        <w:t xml:space="preserve">sæt av linjer og fordypninger findes ogsaa ved den anden kant av bredsiden. Av et efter-</w:t>
      </w:r>
      <w:r>
        <w:rPr>
          <w:color w:val="#3B3E22"/>
          <w:sz w:val="19"/>
          <w:lang w:val="nb-NO"/>
          <w:spacing w:val="-1"/>
          <w:w w:val="100"/>
          <w:strike w:val="false"/>
          <w:vertAlign w:val="baseline"/>
          <w:rFonts w:ascii="Times New Roman" w:hAnsi="Times New Roman"/>
        </w:rPr>
        <w:t xml:space="preserve">latt notat av GUSTAFSON sees det at han antok at listforsiringen var utført </w:t>
      </w:r>
      <w:r>
        <w:rPr>
          <w:color w:val="#3B3E22"/>
          <w:sz w:val="18"/>
          <w:lang w:val="nb-NO"/>
          <w:spacing w:val="-1"/>
          <w:w w:val="100"/>
          <w:strike w:val="false"/>
          <w:vertAlign w:val="baseline"/>
          <w:rFonts w:ascii="Times New Roman" w:hAnsi="Times New Roman"/>
        </w:rPr>
        <w:t xml:space="preserve">i </w:t>
      </w:r>
      <w:r>
        <w:rPr>
          <w:color w:val="#3B3E22"/>
          <w:sz w:val="19"/>
          <w:lang w:val="nb-NO"/>
          <w:spacing w:val="-1"/>
          <w:w w:val="100"/>
          <w:strike w:val="false"/>
          <w:vertAlign w:val="baseline"/>
          <w:rFonts w:ascii="Times New Roman" w:hAnsi="Times New Roman"/>
        </w:rPr>
        <w:t xml:space="preserve">ett, med </w:t>
      </w:r>
      <w:r>
        <w:rPr>
          <w:i w:val="true"/>
          <w:color w:val="#3B3E22"/>
          <w:sz w:val="20"/>
          <w:lang w:val="nb-NO"/>
          <w:spacing w:val="-1"/>
          <w:w w:val="100"/>
          <w:strike w:val="false"/>
          <w:vertAlign w:val="baseline"/>
          <w:rFonts w:ascii="Times New Roman" w:hAnsi="Times New Roman"/>
        </w:rPr>
        <w:t xml:space="preserve">ett </w:t>
      </w:r>
      <w:r>
        <w:rPr>
          <w:color w:val="#3B3E22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instrument i den hele bredde. Ved smalsidene er den samme listforsiring gjentatt, men bare ved overkanten. GUSTAFSON antok at den hadde været anbragt som øverste stang </w:t>
      </w:r>
      <w:r>
        <w:rPr>
          <w:color w:val="#3B3E22"/>
          <w:sz w:val="19"/>
          <w:lang w:val="nb-NO"/>
          <w:spacing w:val="0"/>
          <w:w w:val="100"/>
          <w:strike w:val="false"/>
          <w:vertAlign w:val="baseline"/>
          <w:rFonts w:ascii="Times New Roman" w:hAnsi="Times New Roman"/>
        </w:rPr>
        <w:t xml:space="preserve">i høire langside.</w:t>
      </w:r>
    </w:p>
    <w:p>
      <w:pPr>
        <w:ind w:right="0" w:left="0" w:firstLine="360"/>
        <w:spacing w:before="0" w:after="0" w:line="263" w:lineRule="exact"/>
        <w:jc w:val="both"/>
        <w:rPr>
          <w:i w:val="true"/>
          <w:color w:val="#3B3E22"/>
          <w:sz w:val="20"/>
          <w:lang w:val="nb-NO"/>
          <w:spacing w:val="5"/>
          <w:w w:val="100"/>
          <w:strike w:val="false"/>
          <w:vertAlign w:val="baseline"/>
          <w:rFonts w:ascii="Times New Roman" w:hAnsi="Times New Roman"/>
        </w:rPr>
      </w:pPr>
      <w:r>
        <w:rPr>
          <w:i w:val="true"/>
          <w:color w:val="#3B3E22"/>
          <w:sz w:val="20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Nr. 224 N. En </w:t>
      </w:r>
      <w:r>
        <w:rPr>
          <w:color w:val="#3B3E22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firesidig </w:t>
      </w:r>
      <w:r>
        <w:rPr>
          <w:i w:val="true"/>
          <w:color w:val="#3B3E22"/>
          <w:sz w:val="20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stang </w:t>
      </w:r>
      <w:r>
        <w:rPr>
          <w:color w:val="#3B3E22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av </w:t>
      </w:r>
      <w:r>
        <w:rPr>
          <w:i w:val="true"/>
          <w:color w:val="#3B3E22"/>
          <w:sz w:val="20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ask </w:t>
      </w:r>
      <w:r>
        <w:rPr>
          <w:color w:val="#3B3E22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sammensat av 10 brudstykker. Det ser ut til </w:t>
      </w:r>
      <w:r>
        <w:rPr>
          <w:color w:val="#3B3E22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at det mangler litt paa midten. Den oprindelige længde er ca. 2,21 m. Bredden er paa </w:t>
      </w:r>
      <w:r>
        <w:rPr>
          <w:color w:val="#3B3E22"/>
          <w:sz w:val="19"/>
          <w:lang w:val="nb-NO"/>
          <w:spacing w:val="1"/>
          <w:w w:val="100"/>
          <w:strike w:val="false"/>
          <w:vertAlign w:val="baseline"/>
          <w:rFonts w:ascii="Times New Roman" w:hAnsi="Times New Roman"/>
        </w:rPr>
        <w:t xml:space="preserve">midten og ved endene 5 cm. Tykkelsen er ca. </w:t>
      </w:r>
      <w:r>
        <w:rPr>
          <w:color w:val="#3B3E22"/>
          <w:sz w:val="18"/>
          <w:lang w:val="nb-NO"/>
          <w:spacing w:val="1"/>
          <w:w w:val="100"/>
          <w:strike w:val="false"/>
          <w:vertAlign w:val="baseline"/>
          <w:rFonts w:ascii="Times New Roman" w:hAnsi="Times New Roman"/>
        </w:rPr>
        <w:t xml:space="preserve">3 cm. I </w:t>
      </w:r>
      <w:r>
        <w:rPr>
          <w:color w:val="#3B3E22"/>
          <w:sz w:val="19"/>
          <w:lang w:val="nb-NO"/>
          <w:spacing w:val="1"/>
          <w:w w:val="100"/>
          <w:strike w:val="false"/>
          <w:vertAlign w:val="baseline"/>
          <w:rFonts w:ascii="Times New Roman" w:hAnsi="Times New Roman"/>
        </w:rPr>
        <w:t xml:space="preserve">hver ende er det skaaret en firesidig tap, som er </w:t>
      </w:r>
      <w:r>
        <w:rPr>
          <w:color w:val="#3B3E22"/>
          <w:sz w:val="17"/>
          <w:lang w:val="nb-NO"/>
          <w:spacing w:val="1"/>
          <w:w w:val="100"/>
          <w:strike w:val="false"/>
          <w:vertAlign w:val="baseline"/>
          <w:rFonts w:ascii="Times New Roman" w:hAnsi="Times New Roman"/>
        </w:rPr>
        <w:t xml:space="preserve">5,5 </w:t>
      </w:r>
      <w:r>
        <w:rPr>
          <w:color w:val="#3B3E22"/>
          <w:sz w:val="19"/>
          <w:lang w:val="nb-NO"/>
          <w:spacing w:val="1"/>
          <w:w w:val="100"/>
          <w:strike w:val="false"/>
          <w:vertAlign w:val="baseline"/>
          <w:rFonts w:ascii="Times New Roman" w:hAnsi="Times New Roman"/>
        </w:rPr>
        <w:t xml:space="preserve">cm lang. Ifølge GUSTAFSONS model antages denne stang at ha tjent som </w:t>
      </w:r>
      <w:r>
        <w:rPr>
          <w:color w:val="#3B3E22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den ene av de to øvre tverstænger i gavlene paa rammeverket.</w:t>
      </w:r>
    </w:p>
    <w:p>
      <w:pPr>
        <w:ind w:right="0" w:left="0" w:firstLine="360"/>
        <w:spacing w:before="0" w:after="0" w:line="266" w:lineRule="exact"/>
        <w:jc w:val="both"/>
        <w:rPr>
          <w:i w:val="true"/>
          <w:color w:val="#3B3E22"/>
          <w:sz w:val="20"/>
          <w:lang w:val="nb-NO"/>
          <w:spacing w:val="4"/>
          <w:w w:val="100"/>
          <w:strike w:val="false"/>
          <w:vertAlign w:val="baseline"/>
          <w:rFonts w:ascii="Times New Roman" w:hAnsi="Times New Roman"/>
        </w:rPr>
      </w:pPr>
      <w:r>
        <w:rPr>
          <w:i w:val="true"/>
          <w:color w:val="#3B3E22"/>
          <w:sz w:val="20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Nr. 187-188 </w:t>
      </w:r>
      <w:r>
        <w:rPr>
          <w:color w:val="#3B3E22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G. </w:t>
      </w:r>
      <w:r>
        <w:rPr>
          <w:i w:val="true"/>
          <w:color w:val="#3B3E22"/>
          <w:sz w:val="21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En </w:t>
      </w:r>
      <w:r>
        <w:rPr>
          <w:color w:val="#3B3E22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firesidig </w:t>
      </w:r>
      <w:r>
        <w:rPr>
          <w:i w:val="true"/>
          <w:color w:val="#3B3E22"/>
          <w:sz w:val="20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stang </w:t>
      </w:r>
      <w:r>
        <w:rPr>
          <w:color w:val="#3B3E22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av </w:t>
      </w:r>
      <w:r>
        <w:rPr>
          <w:i w:val="true"/>
          <w:color w:val="#3B3E22"/>
          <w:sz w:val="20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ask, </w:t>
      </w:r>
      <w:r>
        <w:rPr>
          <w:color w:val="#3B3E22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som er 3,40 m lang, og hvis bredde er </w:t>
      </w:r>
      <w:r>
        <w:rPr>
          <w:color w:val="#3B3E22"/>
          <w:sz w:val="17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4,5 cm </w:t>
      </w:r>
      <w:r>
        <w:rPr>
          <w:color w:val="#3B3E22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og tykkelse paa midten likeledes 4,5 cm. Ved endene er stangen noget bredere, </w:t>
      </w:r>
      <w:r>
        <w:rPr>
          <w:color w:val="#3B3E22"/>
          <w:sz w:val="19"/>
          <w:lang w:val="nb-NO"/>
          <w:spacing w:val="2"/>
          <w:w w:val="100"/>
          <w:strike w:val="false"/>
          <w:vertAlign w:val="baseline"/>
          <w:rFonts w:ascii="Times New Roman" w:hAnsi="Times New Roman"/>
        </w:rPr>
        <w:t xml:space="preserve">ca. </w:t>
      </w:r>
      <w:r>
        <w:rPr>
          <w:color w:val="#3B3E22"/>
          <w:sz w:val="17"/>
          <w:lang w:val="nb-NO"/>
          <w:spacing w:val="2"/>
          <w:w w:val="100"/>
          <w:strike w:val="false"/>
          <w:vertAlign w:val="baseline"/>
          <w:rFonts w:ascii="Times New Roman" w:hAnsi="Times New Roman"/>
        </w:rPr>
        <w:t xml:space="preserve">5,5 cm. </w:t>
      </w:r>
      <w:r>
        <w:rPr>
          <w:color w:val="#3B3E22"/>
          <w:sz w:val="19"/>
          <w:lang w:val="nb-NO"/>
          <w:spacing w:val="2"/>
          <w:w w:val="100"/>
          <w:strike w:val="false"/>
          <w:vertAlign w:val="baseline"/>
          <w:rFonts w:ascii="Times New Roman" w:hAnsi="Times New Roman"/>
        </w:rPr>
        <w:t xml:space="preserve">I begge ender er det utskaaret et avlangt hul med avrundede ender. Den er </w:t>
      </w:r>
      <w:r>
        <w:rPr>
          <w:color w:val="#3B3E22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sammensat av ca. </w:t>
      </w:r>
      <w:r>
        <w:rPr>
          <w:color w:val="#3B3E22"/>
          <w:sz w:val="18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12 </w:t>
      </w:r>
      <w:r>
        <w:rPr>
          <w:color w:val="#3B3E22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brudstykker. Omtrent 1,30 m fra den ene ende mangler et 4,5 cm </w:t>
      </w:r>
      <w:r>
        <w:rPr>
          <w:color w:val="#3B3E22"/>
          <w:sz w:val="19"/>
          <w:lang w:val="nb-NO"/>
          <w:spacing w:val="2"/>
          <w:w w:val="100"/>
          <w:strike w:val="false"/>
          <w:vertAlign w:val="baseline"/>
          <w:rFonts w:ascii="Times New Roman" w:hAnsi="Times New Roman"/>
        </w:rPr>
        <w:t xml:space="preserve">langt stykke. Denne stang er ganske uten ornamenter. GUSTAFSON antok at den hadde </w:t>
      </w:r>
      <w:r>
        <w:rPr>
          <w:color w:val="#3B3E22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været anbragt som øverste stang i venstre langside (G paa hg. </w:t>
      </w:r>
      <w:r>
        <w:rPr>
          <w:color w:val="#3B3E22"/>
          <w:sz w:val="18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164).</w:t>
      </w:r>
    </w:p>
    <w:p>
      <w:pPr>
        <w:ind w:right="0" w:left="0" w:firstLine="432"/>
        <w:spacing w:before="0" w:after="0" w:line="266" w:lineRule="exact"/>
        <w:jc w:val="both"/>
        <w:rPr>
          <w:i w:val="true"/>
          <w:color w:val="#3B3E22"/>
          <w:sz w:val="20"/>
          <w:lang w:val="nb-NO"/>
          <w:spacing w:val="0"/>
          <w:w w:val="100"/>
          <w:strike w:val="false"/>
          <w:vertAlign w:val="baseline"/>
          <w:rFonts w:ascii="Times New Roman" w:hAnsi="Times New Roman"/>
        </w:rPr>
      </w:pPr>
      <w:r>
        <w:rPr>
          <w:i w:val="true"/>
          <w:color w:val="#3B3E22"/>
          <w:sz w:val="20"/>
          <w:lang w:val="nb-NO"/>
          <w:spacing w:val="0"/>
          <w:w w:val="100"/>
          <w:strike w:val="false"/>
          <w:vertAlign w:val="baseline"/>
          <w:rFonts w:ascii="Times New Roman" w:hAnsi="Times New Roman"/>
        </w:rPr>
        <w:t xml:space="preserve">Nr. 252 0. </w:t>
      </w:r>
      <w:r>
        <w:rPr>
          <w:color w:val="#3B3E22"/>
          <w:sz w:val="19"/>
          <w:lang w:val="nb-NO"/>
          <w:spacing w:val="0"/>
          <w:w w:val="100"/>
          <w:strike w:val="false"/>
          <w:vertAlign w:val="baseline"/>
          <w:rFonts w:ascii="Times New Roman" w:hAnsi="Times New Roman"/>
        </w:rPr>
        <w:t xml:space="preserve">En firesidig </w:t>
      </w:r>
      <w:r>
        <w:rPr>
          <w:i w:val="true"/>
          <w:color w:val="#3B3E22"/>
          <w:sz w:val="20"/>
          <w:lang w:val="nb-NO"/>
          <w:spacing w:val="0"/>
          <w:w w:val="100"/>
          <w:strike w:val="false"/>
          <w:vertAlign w:val="baseline"/>
          <w:rFonts w:ascii="Times New Roman" w:hAnsi="Times New Roman"/>
        </w:rPr>
        <w:t xml:space="preserve">stang </w:t>
      </w:r>
      <w:r>
        <w:rPr>
          <w:color w:val="#3B3E22"/>
          <w:sz w:val="19"/>
          <w:lang w:val="nb-NO"/>
          <w:spacing w:val="0"/>
          <w:w w:val="100"/>
          <w:strike w:val="false"/>
          <w:vertAlign w:val="baseline"/>
          <w:rFonts w:ascii="Times New Roman" w:hAnsi="Times New Roman"/>
        </w:rPr>
        <w:t xml:space="preserve">av </w:t>
      </w:r>
      <w:r>
        <w:rPr>
          <w:i w:val="true"/>
          <w:color w:val="#3B3E22"/>
          <w:sz w:val="20"/>
          <w:lang w:val="nb-NO"/>
          <w:spacing w:val="0"/>
          <w:w w:val="100"/>
          <w:strike w:val="false"/>
          <w:vertAlign w:val="baseline"/>
          <w:rFonts w:ascii="Times New Roman" w:hAnsi="Times New Roman"/>
        </w:rPr>
        <w:t xml:space="preserve">ask, </w:t>
      </w:r>
      <w:r>
        <w:rPr>
          <w:color w:val="#3B3E22"/>
          <w:sz w:val="19"/>
          <w:lang w:val="nb-NO"/>
          <w:spacing w:val="0"/>
          <w:w w:val="100"/>
          <w:strike w:val="false"/>
          <w:vertAlign w:val="baseline"/>
          <w:rFonts w:ascii="Times New Roman" w:hAnsi="Times New Roman"/>
        </w:rPr>
        <w:t xml:space="preserve">bestaaende av 4 brudstykker. Den foreligger </w:t>
      </w:r>
      <w:r>
        <w:rPr>
          <w:color w:val="#3B3E22"/>
          <w:sz w:val="19"/>
          <w:lang w:val="nb-NO"/>
          <w:spacing w:val="2"/>
          <w:w w:val="100"/>
          <w:strike w:val="false"/>
          <w:vertAlign w:val="baseline"/>
          <w:rFonts w:ascii="Times New Roman" w:hAnsi="Times New Roman"/>
        </w:rPr>
        <w:t xml:space="preserve">komplet, men er noget forbøiet paa midten, saa at den ikke har kunnet sammensættes. </w:t>
      </w:r>
      <w:r>
        <w:rPr>
          <w:color w:val="#3B3E22"/>
          <w:sz w:val="19"/>
          <w:lang w:val="nb-NO"/>
          <w:spacing w:val="7"/>
          <w:w w:val="100"/>
          <w:strike w:val="false"/>
          <w:vertAlign w:val="baseline"/>
          <w:rFonts w:ascii="Times New Roman" w:hAnsi="Times New Roman"/>
        </w:rPr>
        <w:t xml:space="preserve">Længden er nu ca. 2,21 m. Bredden er paa midten og ved endene </w:t>
      </w:r>
      <w:r>
        <w:rPr>
          <w:color w:val="#3B3E22"/>
          <w:sz w:val="17"/>
          <w:lang w:val="nb-NO"/>
          <w:spacing w:val="7"/>
          <w:w w:val="100"/>
          <w:strike w:val="false"/>
          <w:vertAlign w:val="baseline"/>
          <w:rFonts w:ascii="Times New Roman" w:hAnsi="Times New Roman"/>
        </w:rPr>
        <w:t xml:space="preserve">5 </w:t>
      </w:r>
      <w:r>
        <w:rPr>
          <w:color w:val="#3B3E22"/>
          <w:sz w:val="19"/>
          <w:lang w:val="nb-NO"/>
          <w:spacing w:val="7"/>
          <w:w w:val="100"/>
          <w:strike w:val="false"/>
          <w:vertAlign w:val="baseline"/>
          <w:rFonts w:ascii="Times New Roman" w:hAnsi="Times New Roman"/>
        </w:rPr>
        <w:t xml:space="preserve">cm. Tykkelsen er </w:t>
      </w:r>
      <w:r>
        <w:rPr>
          <w:color w:val="#3B3E22"/>
          <w:sz w:val="18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4 </w:t>
      </w:r>
      <w:r>
        <w:rPr>
          <w:color w:val="#3B3E22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cm. Den ene bredside er prydet med den samme </w:t>
      </w:r>
      <w:r>
        <w:rPr>
          <w:i w:val="true"/>
          <w:color w:val="#3B3E22"/>
          <w:sz w:val="20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listforsiring </w:t>
      </w:r>
      <w:r>
        <w:rPr>
          <w:color w:val="#3B3E22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som forekommer ved </w:t>
      </w:r>
      <w:r>
        <w:rPr>
          <w:color w:val="#3B3E22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flere av de tidligere beskrevne stænger, som </w:t>
      </w:r>
      <w:hyperlink r:id="drId3">
        <w:r>
          <w:rPr>
            <w:color w:val="#0000FF"/>
            <w:sz w:val="19"/>
            <w:lang w:val="nb-NO"/>
            <w:spacing w:val="4"/>
            <w:w w:val="100"/>
            <w:strike w:val="false"/>
            <w:u w:val="single"/>
            <w:vertAlign w:val="baseline"/>
            <w:rFonts w:ascii="Times New Roman" w:hAnsi="Times New Roman"/>
          </w:rPr>
          <w:t xml:space="preserve">f. eks. nr</w:t>
        </w:r>
      </w:hyperlink>
      <w:r>
        <w:rPr>
          <w:color w:val="#3B3E22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. 187-88 E. Derimot mangler </w:t>
      </w:r>
      <w:r>
        <w:rPr>
          <w:color w:val="#3B3E22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listforsiringen helt paa den anden bredside. I begge ender er det skaaret en firesidig tap. </w:t>
      </w:r>
      <w:r>
        <w:rPr>
          <w:color w:val="#3B3E22"/>
          <w:sz w:val="19"/>
          <w:lang w:val="nb-NO"/>
          <w:spacing w:val="-1"/>
          <w:w w:val="100"/>
          <w:strike w:val="false"/>
          <w:vertAlign w:val="baseline"/>
          <w:rFonts w:ascii="Times New Roman" w:hAnsi="Times New Roman"/>
        </w:rPr>
        <w:t xml:space="preserve">Av notatene paa GUSTAFSONS model sees det at han antok at denne stang hadde tjent som </w:t>
      </w:r>
      <w:r>
        <w:rPr>
          <w:color w:val="#3B3E22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den ene av de to øvre tverstænger i gavlene paa rammeverkets reisverk (se fig. </w:t>
      </w:r>
      <w:r>
        <w:rPr>
          <w:i w:val="true"/>
          <w:color w:val="#3B3E22"/>
          <w:sz w:val="20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164).</w:t>
      </w:r>
    </w:p>
    <w:p>
      <w:pPr>
        <w:ind w:right="0" w:left="432" w:firstLine="0"/>
        <w:spacing w:before="36" w:after="0" w:line="200" w:lineRule="exact"/>
        <w:jc w:val="left"/>
        <w:rPr>
          <w:i w:val="true"/>
          <w:color w:val="#3B3E22"/>
          <w:sz w:val="20"/>
          <w:lang w:val="nb-NO"/>
          <w:spacing w:val="0"/>
          <w:w w:val="100"/>
          <w:strike w:val="false"/>
          <w:vertAlign w:val="baseline"/>
          <w:rFonts w:ascii="Times New Roman" w:hAnsi="Times New Roman"/>
        </w:rPr>
      </w:pPr>
      <w:r>
        <w:rPr>
          <w:i w:val="true"/>
          <w:color w:val="#3B3E22"/>
          <w:sz w:val="20"/>
          <w:lang w:val="nb-NO"/>
          <w:spacing w:val="0"/>
          <w:w w:val="100"/>
          <w:strike w:val="false"/>
          <w:vertAlign w:val="baseline"/>
          <w:rFonts w:ascii="Times New Roman" w:hAnsi="Times New Roman"/>
        </w:rPr>
        <w:t xml:space="preserve">Nr. 233 K eller L.</w:t>
      </w:r>
    </w:p>
    <w:p>
      <w:pPr>
        <w:ind w:right="0" w:left="0" w:firstLine="0"/>
        <w:spacing w:before="72" w:after="0" w:line="264" w:lineRule="exact"/>
        <w:jc w:val="right"/>
        <w:rPr>
          <w:color w:val="#3B3E22"/>
          <w:sz w:val="19"/>
          <w:lang w:val="nb-NO"/>
          <w:spacing w:val="0"/>
          <w:w w:val="100"/>
          <w:strike w:val="false"/>
          <w:vertAlign w:val="baseline"/>
          <w:rFonts w:ascii="Times New Roman" w:hAnsi="Times New Roman"/>
        </w:rPr>
      </w:pPr>
      <w:r>
        <w:rPr>
          <w:color w:val="#3B3E22"/>
          <w:sz w:val="19"/>
          <w:lang w:val="nb-NO"/>
          <w:spacing w:val="0"/>
          <w:w w:val="100"/>
          <w:strike w:val="false"/>
          <w:vertAlign w:val="baseline"/>
          <w:rFonts w:ascii="Times New Roman" w:hAnsi="Times New Roman"/>
        </w:rPr>
        <w:t xml:space="preserve">Ifølge hovedregistret skal nr. 233 være en halvrund, flat askestang med spiker i enden,
</w:t>
        <w:br/>
      </w:r>
      <w:r>
        <w:rPr>
          <w:color w:val="#3B3E22"/>
          <w:sz w:val="19"/>
          <w:lang w:val="nb-NO"/>
          <w:spacing w:val="1"/>
          <w:w w:val="100"/>
          <w:strike w:val="false"/>
          <w:vertAlign w:val="baseline"/>
          <w:rFonts w:ascii="Times New Roman" w:hAnsi="Times New Roman"/>
        </w:rPr>
        <w:t xml:space="preserve">hvilket stemmer med det nedenfor beskrevne stykke. Denne stang kan beskrives saaledes:
</w:t>
        <w:br/>
      </w:r>
      <w:r>
        <w:rPr>
          <w:i w:val="true"/>
          <w:color w:val="#3B3E22"/>
          <w:sz w:val="20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En </w:t>
      </w:r>
      <w:r>
        <w:rPr>
          <w:color w:val="#3B3E22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halvrund </w:t>
      </w:r>
      <w:r>
        <w:rPr>
          <w:i w:val="true"/>
          <w:color w:val="#3B3E22"/>
          <w:sz w:val="20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stang </w:t>
      </w:r>
      <w:r>
        <w:rPr>
          <w:color w:val="#3B3E22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av </w:t>
      </w:r>
      <w:r>
        <w:rPr>
          <w:i w:val="true"/>
          <w:color w:val="#3B3E22"/>
          <w:sz w:val="20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ask, </w:t>
      </w:r>
      <w:r>
        <w:rPr>
          <w:color w:val="#3B3E22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bestaaende av i alt ca. 22 sammenhørende brudstykker.
</w:t>
        <w:br/>
      </w:r>
      <w:r>
        <w:rPr>
          <w:color w:val="#3B3E22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Den samlede nuværende længde er 2,23 m. Bredden er ved midten 5,9 cm og ved den</w:t>
      </w:r>
    </w:p>
    <w:sectPr>
      <w:pgSz w:w="12240" w:h="15840" w:orient="portrait"/>
      <w:type w:val="nextPage"/>
      <w:textDirection w:val="lrTb"/>
      <w:pgMar w:bottom="2980" w:top="2450" w:right="1678" w:left="3462" w:header="720" w:footer="720"/>
      <w:titlePg w:val="false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</w:fonts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compat>
    <w:useFELayout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f.eks.nr" TargetMode="External" Id="drId3" /><Relationship Type="http://schemas.openxmlformats.org/officeDocument/2006/relationships/settings" Target="/word/settings.xml" Id="drId1" /><Relationship Type="http://schemas.openxmlformats.org/officeDocument/2006/relationships/styles" Target="/word/styles.xml" Id="drId0" /><Relationship Type="http://schemas.openxmlformats.org/wordprocessingml/2006/fontTable" Target="/word/fontTable.xml" Id="drId2" /></Relationships>
</file>